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6768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6C3C736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春</w:t>
      </w:r>
      <w:r>
        <w:rPr>
          <w:rFonts w:ascii="方正小标宋简体" w:eastAsia="方正小标宋简体"/>
          <w:sz w:val="32"/>
          <w:szCs w:val="32"/>
        </w:rPr>
        <w:t>季学期</w:t>
      </w:r>
      <w:r>
        <w:rPr>
          <w:rFonts w:hint="eastAsia" w:ascii="方正小标宋简体" w:eastAsia="方正小标宋简体"/>
          <w:sz w:val="32"/>
          <w:szCs w:val="32"/>
        </w:rPr>
        <w:t>“校院联合”资助本科生长期出国交流项目</w:t>
      </w:r>
    </w:p>
    <w:p w14:paraId="1E7943D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申报表</w:t>
      </w:r>
    </w:p>
    <w:tbl>
      <w:tblPr>
        <w:tblStyle w:val="6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134"/>
        <w:gridCol w:w="1701"/>
        <w:gridCol w:w="992"/>
        <w:gridCol w:w="2268"/>
        <w:gridCol w:w="1701"/>
        <w:gridCol w:w="709"/>
      </w:tblGrid>
      <w:tr w14:paraId="4D3C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21" w:type="dxa"/>
            <w:vAlign w:val="center"/>
          </w:tcPr>
          <w:p w14:paraId="6F4A1D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申报学院</w:t>
            </w:r>
          </w:p>
        </w:tc>
        <w:tc>
          <w:tcPr>
            <w:tcW w:w="8505" w:type="dxa"/>
            <w:gridSpan w:val="6"/>
            <w:vAlign w:val="center"/>
          </w:tcPr>
          <w:p w14:paraId="6B2BD20D">
            <w:pPr>
              <w:pStyle w:val="2"/>
              <w:shd w:val="clear" w:color="auto" w:fill="FFFFFF"/>
              <w:spacing w:before="0" w:after="0" w:line="420" w:lineRule="atLeast"/>
              <w:ind w:left="360"/>
              <w:rPr>
                <w:rFonts w:ascii="仿宋" w:hAnsi="仿宋" w:eastAsia="仿宋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14:paraId="270C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21" w:type="dxa"/>
            <w:vAlign w:val="center"/>
          </w:tcPr>
          <w:p w14:paraId="38AC0B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6"/>
            <w:vAlign w:val="center"/>
          </w:tcPr>
          <w:p w14:paraId="6EEC7098">
            <w:pPr>
              <w:pStyle w:val="2"/>
              <w:shd w:val="clear" w:color="auto" w:fill="FFFFFF"/>
              <w:spacing w:before="0" w:after="0" w:line="420" w:lineRule="atLeast"/>
              <w:ind w:left="360"/>
              <w:rPr>
                <w:rFonts w:ascii="仿宋" w:hAnsi="仿宋" w:eastAsia="仿宋"/>
                <w:b w:val="0"/>
                <w:bCs w:val="0"/>
                <w:color w:val="333333"/>
                <w:sz w:val="42"/>
                <w:szCs w:val="42"/>
              </w:rPr>
            </w:pPr>
          </w:p>
        </w:tc>
      </w:tr>
      <w:tr w14:paraId="72A4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21" w:type="dxa"/>
            <w:vAlign w:val="center"/>
          </w:tcPr>
          <w:p w14:paraId="2B09A8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派遣</w:t>
            </w:r>
            <w:r>
              <w:rPr>
                <w:rFonts w:ascii="仿宋" w:hAnsi="仿宋" w:eastAsia="仿宋"/>
                <w:sz w:val="24"/>
                <w:szCs w:val="24"/>
              </w:rPr>
              <w:t>国家</w:t>
            </w:r>
          </w:p>
          <w:p w14:paraId="287854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（地区）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5AD6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75F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派遣</w:t>
            </w:r>
            <w:r>
              <w:rPr>
                <w:rFonts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AB1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至  月  日</w:t>
            </w:r>
          </w:p>
          <w:p w14:paraId="481B09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共   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（含</w:t>
            </w:r>
            <w:r>
              <w:rPr>
                <w:rFonts w:ascii="仿宋" w:hAnsi="仿宋" w:eastAsia="仿宋"/>
                <w:sz w:val="24"/>
                <w:szCs w:val="24"/>
              </w:rPr>
              <w:t>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抵境时间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34EBF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拟派遣学生数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178D56C0">
            <w:pPr>
              <w:ind w:left="240" w:hanging="240" w:hanging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人</w:t>
            </w:r>
          </w:p>
        </w:tc>
      </w:tr>
      <w:tr w14:paraId="366A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421" w:type="dxa"/>
            <w:vMerge w:val="restart"/>
            <w:vAlign w:val="center"/>
          </w:tcPr>
          <w:p w14:paraId="1B731D4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开展国（境）外长期交流项目学校</w:t>
            </w:r>
            <w:r>
              <w:rPr>
                <w:rFonts w:ascii="仿宋" w:hAnsi="仿宋" w:eastAsia="仿宋"/>
                <w:sz w:val="24"/>
                <w:szCs w:val="24"/>
              </w:rPr>
              <w:t>概况</w:t>
            </w:r>
          </w:p>
        </w:tc>
        <w:tc>
          <w:tcPr>
            <w:tcW w:w="2835" w:type="dxa"/>
            <w:gridSpan w:val="2"/>
            <w:vAlign w:val="center"/>
          </w:tcPr>
          <w:p w14:paraId="2090AB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访问单位名称(中英文)</w:t>
            </w:r>
          </w:p>
        </w:tc>
        <w:tc>
          <w:tcPr>
            <w:tcW w:w="992" w:type="dxa"/>
            <w:vAlign w:val="center"/>
          </w:tcPr>
          <w:p w14:paraId="7DCC56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年份</w:t>
            </w:r>
          </w:p>
        </w:tc>
        <w:tc>
          <w:tcPr>
            <w:tcW w:w="2268" w:type="dxa"/>
            <w:vAlign w:val="center"/>
          </w:tcPr>
          <w:p w14:paraId="43546C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排名指标体系</w:t>
            </w:r>
          </w:p>
        </w:tc>
        <w:tc>
          <w:tcPr>
            <w:tcW w:w="2410" w:type="dxa"/>
            <w:gridSpan w:val="2"/>
            <w:vAlign w:val="center"/>
          </w:tcPr>
          <w:p w14:paraId="0CB5AD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排名</w:t>
            </w:r>
          </w:p>
        </w:tc>
      </w:tr>
      <w:tr w14:paraId="184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46EF2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417ED53">
            <w:pPr>
              <w:ind w:left="360"/>
              <w:rPr>
                <w:rFonts w:ascii="仿宋" w:hAnsi="仿宋" w:eastAsia="仿宋"/>
                <w:color w:val="808080"/>
                <w:sz w:val="24"/>
                <w:szCs w:val="24"/>
              </w:rPr>
            </w:pP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例</w:t>
            </w:r>
            <w:r>
              <w:rPr>
                <w:rFonts w:hint="eastAsia" w:ascii="仿宋" w:hAnsi="仿宋" w:eastAsia="仿宋"/>
                <w:color w:val="808080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美国加州大学戴维斯分校</w:t>
            </w:r>
            <w:r>
              <w:rPr>
                <w:rFonts w:hint="eastAsia" w:ascii="仿宋" w:hAnsi="仿宋" w:eastAsia="仿宋"/>
                <w:color w:val="80808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color w:val="808080"/>
                <w:sz w:val="24"/>
                <w:szCs w:val="24"/>
              </w:rPr>
              <w:t>University of California，Davis</w:t>
            </w:r>
            <w:r>
              <w:rPr>
                <w:rFonts w:hint="eastAsia" w:ascii="仿宋" w:hAnsi="仿宋" w:eastAsia="仿宋"/>
                <w:color w:val="80808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8A42BF6">
            <w:pPr>
              <w:jc w:val="center"/>
              <w:rPr>
                <w:rFonts w:hint="eastAsia" w:ascii="仿宋" w:hAnsi="仿宋" w:eastAsia="仿宋"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80808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 w14:paraId="77474044">
            <w:pPr>
              <w:jc w:val="left"/>
              <w:rPr>
                <w:rFonts w:ascii="仿宋" w:hAnsi="仿宋" w:eastAsia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S世界大学排名</w:t>
            </w:r>
          </w:p>
        </w:tc>
        <w:tc>
          <w:tcPr>
            <w:tcW w:w="2410" w:type="dxa"/>
            <w:gridSpan w:val="2"/>
            <w:vAlign w:val="center"/>
          </w:tcPr>
          <w:p w14:paraId="43896647">
            <w:pPr>
              <w:jc w:val="center"/>
              <w:rPr>
                <w:rFonts w:ascii="仿宋" w:hAnsi="仿宋" w:eastAsia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80808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18</w:t>
            </w:r>
          </w:p>
        </w:tc>
      </w:tr>
      <w:tr w14:paraId="4696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1976A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78876BAC"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ascii="仿宋" w:hAnsi="仿宋" w:eastAsia="仿宋"/>
                <w:sz w:val="22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总体地位</w:t>
            </w:r>
            <w:r>
              <w:rPr>
                <w:rFonts w:ascii="仿宋" w:hAnsi="仿宋" w:eastAsia="仿宋"/>
                <w:sz w:val="22"/>
                <w:szCs w:val="24"/>
              </w:rPr>
              <w:t>、教学科研现状、优势学科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情况</w:t>
            </w:r>
            <w:r>
              <w:rPr>
                <w:rFonts w:ascii="仿宋" w:hAnsi="仿宋" w:eastAsia="仿宋"/>
                <w:sz w:val="22"/>
                <w:szCs w:val="24"/>
              </w:rPr>
              <w:t>等）</w:t>
            </w:r>
          </w:p>
          <w:p w14:paraId="397DBDA1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AAC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421" w:type="dxa"/>
            <w:vAlign w:val="center"/>
          </w:tcPr>
          <w:p w14:paraId="7CFF40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立</w:t>
            </w:r>
          </w:p>
          <w:p w14:paraId="766352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0C63C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67AA59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22868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</w:t>
            </w:r>
          </w:p>
          <w:p w14:paraId="472176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56D4B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告</w:t>
            </w:r>
          </w:p>
        </w:tc>
        <w:tc>
          <w:tcPr>
            <w:tcW w:w="8505" w:type="dxa"/>
            <w:gridSpan w:val="6"/>
          </w:tcPr>
          <w:p w14:paraId="25FBFC0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（可从</w:t>
            </w:r>
            <w:r>
              <w:rPr>
                <w:rFonts w:ascii="仿宋" w:hAnsi="仿宋" w:eastAsia="仿宋"/>
                <w:sz w:val="24"/>
                <w:szCs w:val="24"/>
              </w:rPr>
              <w:t>项目必要性、可行性、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经费支持、</w:t>
            </w:r>
            <w:r>
              <w:rPr>
                <w:rFonts w:ascii="仿宋" w:hAnsi="仿宋" w:eastAsia="仿宋"/>
                <w:sz w:val="24"/>
                <w:szCs w:val="24"/>
              </w:rPr>
              <w:t>项目管理办法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合作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交流</w:t>
            </w:r>
            <w:r>
              <w:rPr>
                <w:rFonts w:ascii="仿宋" w:hAnsi="仿宋" w:eastAsia="仿宋"/>
                <w:sz w:val="24"/>
                <w:szCs w:val="24"/>
              </w:rPr>
              <w:t>目标任务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以及对学院国际化规划目标和整体工作的支撑作用</w:t>
            </w:r>
            <w:r>
              <w:rPr>
                <w:rFonts w:ascii="仿宋" w:hAnsi="仿宋" w:eastAsia="仿宋"/>
                <w:sz w:val="24"/>
                <w:szCs w:val="24"/>
              </w:rPr>
              <w:t>等方面论述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 w14:paraId="609668A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3921B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42198E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9A193E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34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1421" w:type="dxa"/>
            <w:vAlign w:val="center"/>
          </w:tcPr>
          <w:p w14:paraId="532148F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学院对长期交流项目规划情况</w:t>
            </w:r>
          </w:p>
          <w:p w14:paraId="0372B6A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5" w:type="dxa"/>
            <w:gridSpan w:val="6"/>
          </w:tcPr>
          <w:p w14:paraId="132DE34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（包括是否与国（境）外高校对接，充分了解长期交流项目日程有关事宜；是否已选拔拟参加长期交流项目学生、学院将如何进行资助等）</w:t>
            </w:r>
          </w:p>
          <w:p w14:paraId="7E014E1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BAFB15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610D8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A6766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FA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1421" w:type="dxa"/>
            <w:vAlign w:val="center"/>
          </w:tcPr>
          <w:p w14:paraId="6B1CC65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申报单位意见</w:t>
            </w:r>
          </w:p>
        </w:tc>
        <w:tc>
          <w:tcPr>
            <w:tcW w:w="8505" w:type="dxa"/>
            <w:gridSpan w:val="6"/>
          </w:tcPr>
          <w:p w14:paraId="7C12EA7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9C9B6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35794E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9BEDE5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10006A">
            <w:pPr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院长签名：</w:t>
            </w:r>
          </w:p>
          <w:p w14:paraId="7F16D2D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单位盖章</w:t>
            </w:r>
          </w:p>
          <w:p w14:paraId="79A32FD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年   月    日</w:t>
            </w:r>
          </w:p>
        </w:tc>
      </w:tr>
    </w:tbl>
    <w:p w14:paraId="5CDE212C"/>
    <w:sectPr>
      <w:pgSz w:w="11906" w:h="16838"/>
      <w:pgMar w:top="873" w:right="1077" w:bottom="873" w:left="1077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AA"/>
    <w:rsid w:val="000A0601"/>
    <w:rsid w:val="00351341"/>
    <w:rsid w:val="00356E6F"/>
    <w:rsid w:val="004676F7"/>
    <w:rsid w:val="00735409"/>
    <w:rsid w:val="008057AA"/>
    <w:rsid w:val="00823CB2"/>
    <w:rsid w:val="009D750F"/>
    <w:rsid w:val="00B311AF"/>
    <w:rsid w:val="00D11FB1"/>
    <w:rsid w:val="00E530A4"/>
    <w:rsid w:val="00FB48F4"/>
    <w:rsid w:val="42672B78"/>
    <w:rsid w:val="7F6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80" w:lineRule="exact"/>
      <w:jc w:val="center"/>
      <w:outlineLvl w:val="1"/>
    </w:pPr>
    <w:rPr>
      <w:rFonts w:ascii="仿宋_GB2312" w:hAnsi="Arial" w:eastAsia="仿宋_GB2312" w:cs="宋体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uiPriority w:val="0"/>
    <w:rPr>
      <w:rFonts w:ascii="仿宋_GB2312" w:hAnsi="Arial" w:eastAsia="仿宋_GB2312" w:cs="宋体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355</Characters>
  <Lines>3</Lines>
  <Paragraphs>1</Paragraphs>
  <TotalTime>8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2024-05-15T09:09:00Z</dcterms:created>
  <dc:creator>Administrator</dc:creator>
  <cp:lastModifiedBy>혜룡.慧龙</cp:lastModifiedBy>
  <dcterms:modified xsi:type="dcterms:W3CDTF">2025-11-04T01:26:09Z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eyJoZGlkIjoiNTVlNmI5ZWIxN2JjNjlhODUxNDAyZTM0Y2I4MmU2M2IiLCJ1c2VySWQiOiIyNDA1NjQ3MjIifQ==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AA358EE38DF14F0DAA51460C5EA460EA_12</vt:lpwstr>
  </property>
</Properties>
</file>